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FranklinGothicLT-Book" w:hAnsi="FranklinGothicLT-Book" w:cs="FranklinGothicLT-Book"/>
          <w:sz w:val="28"/>
          <w:szCs w:val="28"/>
        </w:rPr>
      </w:pPr>
      <w:r w:rsidRPr="00176ECD">
        <w:rPr>
          <w:rFonts w:ascii="FranklinGothicLT-Book" w:hAnsi="FranklinGothicLT-Book" w:cs="FranklinGothicLT-Book"/>
          <w:sz w:val="28"/>
          <w:szCs w:val="28"/>
        </w:rPr>
        <w:t>JEUGDPASTORAAL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F-RomanTxt" w:hAnsi="LexiconNo1F-RomanTxt" w:cs="LexiconNo1F-RomanTxt"/>
          <w:sz w:val="28"/>
          <w:szCs w:val="28"/>
        </w:rPr>
      </w:pPr>
      <w:r w:rsidRPr="00176ECD">
        <w:rPr>
          <w:rFonts w:ascii="LexiconNo1F-RomanTxt" w:hAnsi="LexiconNo1F-RomanTxt" w:cs="LexiconNo1F-RomanTxt"/>
          <w:sz w:val="28"/>
          <w:szCs w:val="28"/>
        </w:rPr>
        <w:t>En Wat Nu Pelgrim? QUID NUNC VIATOR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Is het een kamp? Is het een sportieve trektocht? Is het een bedevaart?... Pelgrim, waar trek je naartoe?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ItalicTxt" w:hAnsi="LexiconNo1B-ItalicTxt" w:cs="LexiconNo1B-ItalicTxt"/>
          <w:i/>
          <w:iCs/>
          <w:sz w:val="28"/>
          <w:szCs w:val="28"/>
          <w:lang w:val="fr-BE"/>
        </w:rPr>
      </w:pPr>
      <w:r w:rsidRPr="00176ECD">
        <w:rPr>
          <w:rFonts w:ascii="LexiconNo1B-ItalicTxt" w:hAnsi="LexiconNo1B-ItalicTxt" w:cs="LexiconNo1B-ItalicTxt"/>
          <w:i/>
          <w:iCs/>
          <w:sz w:val="28"/>
          <w:szCs w:val="28"/>
          <w:lang w:val="fr-BE"/>
        </w:rPr>
        <w:t xml:space="preserve">© Pastorale Zone De Bron 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</w:p>
    <w:p w:rsidR="00176ECD" w:rsidRPr="00D17610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  <w:highlight w:val="yellow"/>
        </w:rPr>
      </w:pP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>Enkele maanden geleden nam pater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 xml:space="preserve"> 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>Karel Stautemas afscheid als pastoor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 xml:space="preserve"> 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>in de Pastorale Zone De Bron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 xml:space="preserve"> 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>(Merchtem). Hij kondigde toen aan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 xml:space="preserve"> 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>dat hij een organisatie voor jeugdpastoraal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 xml:space="preserve"> 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>uit de grond zou stampen.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>Dat is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 xml:space="preserve"> 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>nu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 xml:space="preserve"> </w:t>
      </w:r>
      <w:r w:rsidRPr="00D17610">
        <w:rPr>
          <w:rFonts w:ascii="LexiconNo1B-RomanTxt" w:hAnsi="LexiconNo1B-RomanTxt" w:cs="LexiconNo1B-RomanTxt"/>
          <w:sz w:val="28"/>
          <w:szCs w:val="28"/>
          <w:highlight w:val="yellow"/>
        </w:rPr>
        <w:t>gebeurd</w:t>
      </w:r>
      <w:r w:rsidRPr="00176ECD">
        <w:rPr>
          <w:rFonts w:ascii="LexiconNo1B-RomanTxt" w:hAnsi="LexiconNo1B-RomanTxt" w:cs="LexiconNo1B-RomanTxt"/>
          <w:sz w:val="28"/>
          <w:szCs w:val="28"/>
        </w:rPr>
        <w:t>!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Vier keer organiseerde pater Karel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met de pastorale zone “De Bron”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Merch</w:t>
      </w:r>
      <w:r>
        <w:rPr>
          <w:rFonts w:ascii="LexiconNo1B-RomanTxt" w:hAnsi="LexiconNo1B-RomanTxt" w:cs="LexiconNo1B-RomanTxt"/>
          <w:sz w:val="28"/>
          <w:szCs w:val="28"/>
        </w:rPr>
        <w:t>tem, in Frankrijk een trektocht</w:t>
      </w:r>
      <w:r w:rsidRPr="00176ECD">
        <w:rPr>
          <w:rFonts w:ascii="LexiconNo1B-RomanTxt" w:hAnsi="LexiconNo1B-RomanTxt" w:cs="LexiconNo1B-RomanTxt"/>
          <w:sz w:val="28"/>
          <w:szCs w:val="28"/>
        </w:rPr>
        <w:t>pelgrimstocht voor jongeren.</w:t>
      </w:r>
    </w:p>
    <w:p w:rsidR="00D17610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Tijdens de vierde editie, in 2017,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stapten 17 jongeren vanuit Omaha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Beach, één van de Normandische</w:t>
      </w:r>
      <w:r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landingsstranden uit 1944, naar de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Mont Saint-Michel</w:t>
      </w:r>
      <w:r w:rsidR="00D17610">
        <w:rPr>
          <w:rFonts w:ascii="LexiconNo1B-RomanTxt" w:hAnsi="LexiconNo1B-RomanTxt" w:cs="LexiconNo1B-RomanTxt"/>
          <w:sz w:val="28"/>
          <w:szCs w:val="28"/>
        </w:rPr>
        <w:t>.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Z</w:t>
      </w:r>
      <w:bookmarkStart w:id="0" w:name="_GoBack"/>
      <w:bookmarkEnd w:id="0"/>
      <w:r w:rsidRPr="00176ECD">
        <w:rPr>
          <w:rFonts w:ascii="LexiconNo1B-RomanTxt" w:hAnsi="LexiconNo1B-RomanTxt" w:cs="LexiconNo1B-RomanTxt"/>
          <w:sz w:val="28"/>
          <w:szCs w:val="28"/>
        </w:rPr>
        <w:t>e kwamen langs historische</w:t>
      </w:r>
      <w:r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plaatsen zoals de Pointe du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Hoc, de kunstmatige haven van </w:t>
      </w: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Arromanche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en het indrukwekkend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Amerikaans kerkhof. Ze volgden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een stuk van de route naar Sint-Jacob van Compostella. En uiteindelijk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="00D17610">
        <w:rPr>
          <w:rFonts w:ascii="LexiconNo1B-RomanTxt" w:hAnsi="LexiconNo1B-RomanTxt" w:cs="LexiconNo1B-RomanTxt"/>
          <w:sz w:val="28"/>
          <w:szCs w:val="28"/>
        </w:rPr>
        <w:t>maakten ze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de oversteek over de Baai van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de Mont Saint-Michel. Een prachtige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en unieke ervaring! Ze stapten per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dag tussen de 15 en 30km, via kleine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wandelpaden doorheen het </w:t>
      </w:r>
      <w:r w:rsidRPr="00176ECD">
        <w:rPr>
          <w:rFonts w:ascii="LexiconNo1B-RomanTxt" w:hAnsi="LexiconNo1B-RomanTxt" w:cs="LexiconNo1B-RomanTxt"/>
          <w:sz w:val="28"/>
          <w:szCs w:val="28"/>
        </w:rPr>
        <w:t>N</w:t>
      </w:r>
      <w:r w:rsidRPr="00176ECD">
        <w:rPr>
          <w:rFonts w:ascii="LexiconNo1B-RomanTxt" w:hAnsi="LexiconNo1B-RomanTxt" w:cs="LexiconNo1B-RomanTxt"/>
          <w:sz w:val="28"/>
          <w:szCs w:val="28"/>
        </w:rPr>
        <w:t>ormandische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landschap.</w:t>
      </w:r>
    </w:p>
    <w:p w:rsidR="00D17610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De pelgrimstocht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="00D17610">
        <w:rPr>
          <w:rFonts w:ascii="LexiconNo1B-RomanTxt" w:hAnsi="LexiconNo1B-RomanTxt" w:cs="LexiconNo1B-RomanTxt"/>
          <w:sz w:val="28"/>
          <w:szCs w:val="28"/>
        </w:rPr>
        <w:t xml:space="preserve">bieden jongeren </w:t>
      </w:r>
      <w:r w:rsidRPr="00176ECD">
        <w:rPr>
          <w:rFonts w:ascii="LexiconNo1B-RomanTxt" w:hAnsi="LexiconNo1B-RomanTxt" w:cs="LexiconNo1B-RomanTxt"/>
          <w:sz w:val="28"/>
          <w:szCs w:val="28"/>
        </w:rPr>
        <w:t>de mogelijkheid zichzelf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te ontdekken. </w:t>
      </w:r>
    </w:p>
    <w:p w:rsidR="00D17610" w:rsidRDefault="00D17610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De deelnemers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g</w:t>
      </w:r>
      <w:r w:rsidR="00D17610">
        <w:rPr>
          <w:rFonts w:ascii="LexiconNo1B-RomanTxt" w:hAnsi="LexiconNo1B-RomanTxt" w:cs="LexiconNo1B-RomanTxt"/>
          <w:sz w:val="28"/>
          <w:szCs w:val="28"/>
        </w:rPr>
        <w:t>aan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vanuit een christelijke visie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op zoek naar de normen 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waarden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die hun levenskeuzes kunnen bepalen.</w:t>
      </w:r>
    </w:p>
    <w:p w:rsidR="00D17610" w:rsidRDefault="00D17610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</w:p>
    <w:p w:rsidR="00D17610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Hier moeten we mee doorgaan,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vonden pater K</w:t>
      </w:r>
      <w:r w:rsidR="00D17610">
        <w:rPr>
          <w:rFonts w:ascii="LexiconNo1B-RomanTxt" w:hAnsi="LexiconNo1B-RomanTxt" w:cs="LexiconNo1B-RomanTxt"/>
          <w:sz w:val="28"/>
          <w:szCs w:val="28"/>
        </w:rPr>
        <w:t>arel en samen met e</w:t>
      </w:r>
      <w:r w:rsidRPr="00176ECD">
        <w:rPr>
          <w:rFonts w:ascii="LexiconNo1B-RomanTxt" w:hAnsi="LexiconNo1B-RomanTxt" w:cs="LexiconNo1B-RomanTxt"/>
          <w:sz w:val="28"/>
          <w:szCs w:val="28"/>
        </w:rPr>
        <w:t>en aantal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medewerkers, </w:t>
      </w:r>
      <w:r w:rsidR="00D17610">
        <w:rPr>
          <w:rFonts w:ascii="LexiconNo1B-RomanTxt" w:hAnsi="LexiconNo1B-RomanTxt" w:cs="LexiconNo1B-RomanTxt"/>
          <w:sz w:val="28"/>
          <w:szCs w:val="28"/>
        </w:rPr>
        <w:t>vonden ze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een weg om het initiatief verder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uit te bouwen </w:t>
      </w:r>
      <w:r w:rsidR="00D17610">
        <w:rPr>
          <w:rFonts w:ascii="LexiconNo1B-RomanTxt" w:hAnsi="LexiconNo1B-RomanTxt" w:cs="LexiconNo1B-RomanTxt"/>
          <w:sz w:val="28"/>
          <w:szCs w:val="28"/>
        </w:rPr>
        <w:t xml:space="preserve">in de vzw </w:t>
      </w:r>
      <w:r w:rsidRPr="00176ECD">
        <w:rPr>
          <w:rFonts w:ascii="LexiconNo1B-RomanTxt" w:hAnsi="LexiconNo1B-RomanTxt" w:cs="LexiconNo1B-RomanTxt"/>
          <w:sz w:val="28"/>
          <w:szCs w:val="28"/>
        </w:rPr>
        <w:t>“</w:t>
      </w: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Quid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Nunc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Viator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>”, Latijn voor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“En Wat Nu, Reiziger/Pelgrim”. De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vzw heeft de medewerking van de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Abdij van Grimbergen. “</w:t>
      </w:r>
    </w:p>
    <w:p w:rsidR="00176ECD" w:rsidRDefault="00D17610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>
        <w:rPr>
          <w:rFonts w:ascii="LexiconNo1B-RomanTxt" w:hAnsi="LexiconNo1B-RomanTxt" w:cs="LexiconNo1B-RomanTxt"/>
          <w:sz w:val="28"/>
          <w:szCs w:val="28"/>
        </w:rPr>
        <w:t xml:space="preserve">Met de vzw gaan ze 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 xml:space="preserve">op stap, verbinden </w:t>
      </w:r>
      <w:r>
        <w:rPr>
          <w:rFonts w:ascii="LexiconNo1B-RomanTxt" w:hAnsi="LexiconNo1B-RomanTxt" w:cs="LexiconNo1B-RomanTxt"/>
          <w:sz w:val="28"/>
          <w:szCs w:val="28"/>
        </w:rPr>
        <w:t xml:space="preserve">de 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>activiteiten met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 xml:space="preserve">een zoektocht naar belangrijke 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>l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>evenskeuzes,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>vanuit een christelijke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 xml:space="preserve">insteek. Daarom </w:t>
      </w:r>
      <w:r>
        <w:rPr>
          <w:rFonts w:ascii="LexiconNo1B-RomanTxt" w:hAnsi="LexiconNo1B-RomanTxt" w:cs="LexiconNo1B-RomanTxt"/>
          <w:sz w:val="28"/>
          <w:szCs w:val="28"/>
        </w:rPr>
        <w:t>zijn de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 xml:space="preserve"> tochten aan een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>inspirerende christelijke persoonlijkheid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 xml:space="preserve">gelinkt : Roger </w:t>
      </w:r>
      <w:proofErr w:type="spellStart"/>
      <w:r w:rsidR="00176ECD" w:rsidRPr="00176ECD">
        <w:rPr>
          <w:rFonts w:ascii="LexiconNo1B-RomanTxt" w:hAnsi="LexiconNo1B-RomanTxt" w:cs="LexiconNo1B-RomanTxt"/>
          <w:sz w:val="28"/>
          <w:szCs w:val="28"/>
        </w:rPr>
        <w:t>Schutz</w:t>
      </w:r>
      <w:proofErr w:type="spellEnd"/>
      <w:r w:rsidR="00176ECD" w:rsidRPr="00176ECD">
        <w:rPr>
          <w:rFonts w:ascii="LexiconNo1B-RomanTxt" w:hAnsi="LexiconNo1B-RomanTxt" w:cs="LexiconNo1B-RomanTxt"/>
          <w:sz w:val="28"/>
          <w:szCs w:val="28"/>
        </w:rPr>
        <w:t>,(de stichter van de Taizé-gemeenschap),</w:t>
      </w:r>
      <w:r w:rsid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="00176ECD" w:rsidRPr="00176ECD">
        <w:rPr>
          <w:rFonts w:ascii="LexiconNo1B-RomanTxt" w:hAnsi="LexiconNo1B-RomanTxt" w:cs="LexiconNo1B-RomanTxt"/>
          <w:sz w:val="28"/>
          <w:szCs w:val="28"/>
        </w:rPr>
        <w:t>Franciscus, Petrus, Bernardus.</w:t>
      </w:r>
    </w:p>
    <w:p w:rsidR="00D17610" w:rsidRPr="00176ECD" w:rsidRDefault="00D17610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We zijn er zeker van dat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we heel wat jongeren kunnen aantrekken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en boeien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met onze aanpak.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De nadruk ligt niet op de sportieve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prestaties, wel op de bijdrage die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wij als christenen kunnen aanbieden.</w:t>
      </w:r>
      <w:r w:rsidR="00D17610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Dat gebeurt met gebed, vieringen,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en stilte. Stiltemomenten vinden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we heel belangrijk, en we werken</w:t>
      </w:r>
      <w:r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daar </w:t>
      </w:r>
      <w:r w:rsidRPr="00176ECD">
        <w:rPr>
          <w:rFonts w:ascii="LexiconNo1B-RomanTxt" w:hAnsi="LexiconNo1B-RomanTxt" w:cs="LexiconNo1B-RomanTxt"/>
          <w:sz w:val="28"/>
          <w:szCs w:val="28"/>
        </w:rPr>
        <w:lastRenderedPageBreak/>
        <w:t>naartoe. Elke ochtend bidden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we, vaak aan de hand van een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inspirerende tekst. En elke avond</w:t>
      </w:r>
      <w:r w:rsidR="00D17610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houden we een viering, met heel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veel inbreng, in woord en muziek,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van de deelnemers. We houden niet</w:t>
      </w:r>
      <w:r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vast aan bestaande kerkelijke formules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en voorschriften. Veel deelnemers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zijn in de loop van hun leven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zelden of nooit in een kerk geweest.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Bekijk het als een aanbod van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christen gelovigen : dit is wat we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jullie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kunnen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meegeven.</w:t>
      </w:r>
    </w:p>
    <w:p w:rsidR="00D17610" w:rsidRDefault="00D17610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De eerste activiteit onder het label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“</w:t>
      </w: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Quid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Nunc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Viator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>” is een tentenkamp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in de abdijtuin, dat zal plaats</w:t>
      </w:r>
      <w:r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vinden onmiddellijk na Pasen: we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starten op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maandag 2 april in de namiddag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en we sluiten af op donderdag</w:t>
      </w:r>
    </w:p>
    <w:p w:rsid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 xml:space="preserve">5 april. </w:t>
      </w:r>
      <w:r w:rsidR="00D17610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De deelnemers proeven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van het abdijleven, ze gaan op tocht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in de groene gordel rond de abdij,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en ze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maken kennis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met de “vierde”</w:t>
      </w:r>
      <w:r w:rsidR="00D17610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wereld in Brussel, en hoe christenen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zich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daar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voor inzetten.</w:t>
      </w:r>
    </w:p>
    <w:p w:rsidR="00D17610" w:rsidRPr="00176ECD" w:rsidRDefault="00D17610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In de zomer, van 5 tot 12 augustus,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trekken we door Bourgondië. We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komen door legendarische </w:t>
      </w: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oorden,vaak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 xml:space="preserve"> genesteld tussen wijngaarden: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Roche </w:t>
      </w: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Solutré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>, Cluny, Taizé naar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Vézelay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>. Deelnemers worden ongetwijfeld</w:t>
      </w:r>
      <w:r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geïnspireerd, wanneer ze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in de ban geraken van wat de pelgrims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in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vroegere tijden</w:t>
      </w:r>
      <w:r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dreef.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In 2019 gaan we dwars door Schotland,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langs de “muur van </w:t>
      </w:r>
      <w:proofErr w:type="spellStart"/>
      <w:r>
        <w:rPr>
          <w:rFonts w:ascii="LexiconNo1B-RomanTxt" w:hAnsi="LexiconNo1B-RomanTxt" w:cs="LexiconNo1B-RomanTxt"/>
          <w:sz w:val="28"/>
          <w:szCs w:val="28"/>
        </w:rPr>
        <w:t>A</w:t>
      </w:r>
      <w:r w:rsidRPr="00176ECD">
        <w:rPr>
          <w:rFonts w:ascii="LexiconNo1B-RomanTxt" w:hAnsi="LexiconNo1B-RomanTxt" w:cs="LexiconNo1B-RomanTxt"/>
          <w:sz w:val="28"/>
          <w:szCs w:val="28"/>
        </w:rPr>
        <w:t>ntoninus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>”</w:t>
      </w:r>
      <w:r w:rsidR="00D17610">
        <w:rPr>
          <w:rFonts w:ascii="LexiconNo1B-RomanTxt" w:hAnsi="LexiconNo1B-RomanTxt" w:cs="LexiconNo1B-RomanTxt"/>
          <w:sz w:val="28"/>
          <w:szCs w:val="28"/>
        </w:rPr>
        <w:t xml:space="preserve"> die van de </w:t>
      </w:r>
      <w:r w:rsidRPr="00176ECD">
        <w:rPr>
          <w:rFonts w:ascii="LexiconNo1B-RomanTxt" w:hAnsi="LexiconNo1B-RomanTxt" w:cs="LexiconNo1B-RomanTxt"/>
          <w:sz w:val="28"/>
          <w:szCs w:val="28"/>
        </w:rPr>
        <w:t>Oost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naar</w:t>
      </w:r>
      <w:r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de Westkust </w:t>
      </w:r>
      <w:r w:rsidR="00D17610">
        <w:rPr>
          <w:rFonts w:ascii="LexiconNo1B-RomanTxt" w:hAnsi="LexiconNo1B-RomanTxt" w:cs="LexiconNo1B-RomanTxt"/>
          <w:sz w:val="28"/>
          <w:szCs w:val="28"/>
        </w:rPr>
        <w:t>loopt en o</w:t>
      </w:r>
      <w:r w:rsidRPr="00176ECD">
        <w:rPr>
          <w:rFonts w:ascii="LexiconNo1B-RomanTxt" w:hAnsi="LexiconNo1B-RomanTxt" w:cs="LexiconNo1B-RomanTxt"/>
          <w:sz w:val="28"/>
          <w:szCs w:val="28"/>
        </w:rPr>
        <w:t>oit het Romeinse Rijk tegen de invallen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van de barbaren</w:t>
      </w:r>
      <w:r w:rsidR="00D17610">
        <w:rPr>
          <w:rFonts w:ascii="LexiconNo1B-RomanTxt" w:hAnsi="LexiconNo1B-RomanTxt" w:cs="LexiconNo1B-RomanTxt"/>
          <w:sz w:val="28"/>
          <w:szCs w:val="28"/>
        </w:rPr>
        <w:t xml:space="preserve"> beschermde</w:t>
      </w:r>
      <w:r w:rsidRPr="00176ECD">
        <w:rPr>
          <w:rFonts w:ascii="LexiconNo1B-RomanTxt" w:hAnsi="LexiconNo1B-RomanTxt" w:cs="LexiconNo1B-RomanTxt"/>
          <w:sz w:val="28"/>
          <w:szCs w:val="28"/>
        </w:rPr>
        <w:t>. We zullen</w:t>
      </w:r>
      <w:r w:rsidR="00D17610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er, in het ruige landschap, onze eigen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grenzen aftasten en verleggen.</w:t>
      </w:r>
    </w:p>
    <w:p w:rsidR="00D17610" w:rsidRDefault="00D17610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In Israël/Palestina volgen we, door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de woestijn, het “pad van Abraham”.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We worden deelgenoot aan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het verhaal van Jezus van Nazareth,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en we ervaren tegelijk het conflict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tussen Palestina en Israël. Samen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ontdekken we Bethlehem, Hebron,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Jericho, we gaan zwemmen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in de Dode Zee. 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We ronden ons verblijf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af met een bezoek aan Jeruzalem,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stad van christenen, joden 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moslims… Beklijvend! Deze tochten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raken je tot in het diepste van jezelf!</w:t>
      </w:r>
    </w:p>
    <w:p w:rsidR="00D17610" w:rsidRDefault="00D17610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We richten ons tot jongeren tussen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16 en 30 jaar. We stellen ons uitgebreid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voor op de website www.quidnuncviator.</w:t>
      </w:r>
      <w:r w:rsidRPr="00176ECD">
        <w:rPr>
          <w:rFonts w:ascii="LexiconNo1B-RomanTxt" w:hAnsi="LexiconNo1B-RomanTxt" w:cs="LexiconNo1B-RomanTxt"/>
          <w:sz w:val="28"/>
          <w:szCs w:val="28"/>
        </w:rPr>
        <w:t>be.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Je kan voor de komende activiteiten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meteen inschrijven op de adressen:</w:t>
      </w:r>
    </w:p>
    <w:p w:rsidR="00176ECD" w:rsidRPr="00D17610" w:rsidRDefault="00176ECD" w:rsidP="00D1761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D17610">
        <w:rPr>
          <w:rFonts w:ascii="LexiconNo1B-RomanTxt" w:hAnsi="LexiconNo1B-RomanTxt" w:cs="LexiconNo1B-RomanTxt"/>
          <w:sz w:val="28"/>
          <w:szCs w:val="28"/>
        </w:rPr>
        <w:t xml:space="preserve">tentenkamp2018@quidnuncviator.be; </w:t>
      </w:r>
    </w:p>
    <w:p w:rsidR="00176ECD" w:rsidRPr="00D17610" w:rsidRDefault="00176ECD" w:rsidP="00D1761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D17610">
        <w:rPr>
          <w:rFonts w:ascii="LexiconNo1B-RomanTxt" w:hAnsi="LexiconNo1B-RomanTxt" w:cs="LexiconNo1B-RomanTxt"/>
          <w:sz w:val="28"/>
          <w:szCs w:val="28"/>
        </w:rPr>
        <w:t xml:space="preserve">bourgondie2018@quidnuncviator.be. </w:t>
      </w:r>
    </w:p>
    <w:p w:rsidR="00176ECD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r w:rsidRPr="00176ECD">
        <w:rPr>
          <w:rFonts w:ascii="LexiconNo1B-RomanTxt" w:hAnsi="LexiconNo1B-RomanTxt" w:cs="LexiconNo1B-RomanTxt"/>
          <w:sz w:val="28"/>
          <w:szCs w:val="28"/>
        </w:rPr>
        <w:t>Wie niet zelf mee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kan trekken en financieel wil steunen,</w:t>
      </w:r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mag een gift doen op deze rekening:</w:t>
      </w:r>
    </w:p>
    <w:p w:rsidR="00D157BF" w:rsidRPr="00176ECD" w:rsidRDefault="00176ECD" w:rsidP="00176ECD">
      <w:pPr>
        <w:autoSpaceDE w:val="0"/>
        <w:autoSpaceDN w:val="0"/>
        <w:adjustRightInd w:val="0"/>
        <w:spacing w:after="0" w:line="240" w:lineRule="auto"/>
        <w:rPr>
          <w:rFonts w:ascii="LexiconNo1B-RomanTxt" w:hAnsi="LexiconNo1B-RomanTxt" w:cs="LexiconNo1B-RomanTxt"/>
          <w:sz w:val="28"/>
          <w:szCs w:val="28"/>
        </w:rPr>
      </w:pPr>
      <w:proofErr w:type="spellStart"/>
      <w:r w:rsidRPr="00176ECD">
        <w:rPr>
          <w:rFonts w:ascii="LexiconNo1B-RomanTxt" w:hAnsi="LexiconNo1B-RomanTxt" w:cs="LexiconNo1B-RomanTxt"/>
          <w:sz w:val="28"/>
          <w:szCs w:val="28"/>
        </w:rPr>
        <w:t>QuidNuncViator</w:t>
      </w:r>
      <w:proofErr w:type="spellEnd"/>
      <w:r w:rsidRPr="00176ECD">
        <w:rPr>
          <w:rFonts w:ascii="LexiconNo1B-RomanTxt" w:hAnsi="LexiconNo1B-RomanTxt" w:cs="LexiconNo1B-RomanTxt"/>
          <w:sz w:val="28"/>
          <w:szCs w:val="28"/>
        </w:rPr>
        <w:t xml:space="preserve"> </w:t>
      </w:r>
      <w:r w:rsidRPr="00176ECD">
        <w:rPr>
          <w:rFonts w:ascii="LexiconNo1B-RomanTxt" w:hAnsi="LexiconNo1B-RomanTxt" w:cs="LexiconNo1B-RomanTxt"/>
          <w:sz w:val="28"/>
          <w:szCs w:val="28"/>
        </w:rPr>
        <w:t>BE8773104451 5594.</w:t>
      </w:r>
    </w:p>
    <w:p w:rsidR="00176ECD" w:rsidRPr="00176ECD" w:rsidRDefault="00176ECD" w:rsidP="00176ECD">
      <w:pPr>
        <w:rPr>
          <w:rFonts w:ascii="LexiconNo1B-RomanTxt" w:hAnsi="LexiconNo1B-RomanTxt" w:cs="LexiconNo1B-RomanTxt"/>
          <w:sz w:val="28"/>
          <w:szCs w:val="28"/>
        </w:rPr>
      </w:pPr>
    </w:p>
    <w:sectPr w:rsidR="00176ECD" w:rsidRPr="0017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L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xiconNo1F-RomanT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xiconNo1B-RomanT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xiconNo1B-ItalicT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1240"/>
    <w:multiLevelType w:val="hybridMultilevel"/>
    <w:tmpl w:val="CA62C4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CD"/>
    <w:rsid w:val="00176ECD"/>
    <w:rsid w:val="001D78D2"/>
    <w:rsid w:val="003029E9"/>
    <w:rsid w:val="00D1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DC957-F264-4BD5-873B-59D352D9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plasschaert</dc:creator>
  <cp:keywords/>
  <dc:description/>
  <cp:lastModifiedBy>tom plasschaert</cp:lastModifiedBy>
  <cp:revision>1</cp:revision>
  <dcterms:created xsi:type="dcterms:W3CDTF">2018-01-14T18:19:00Z</dcterms:created>
  <dcterms:modified xsi:type="dcterms:W3CDTF">2018-01-14T18:37:00Z</dcterms:modified>
</cp:coreProperties>
</file>